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E4EAB2" w14:textId="000E6694" w:rsidR="000B5B7D" w:rsidRDefault="000B5B7D" w:rsidP="007808B3">
      <w:pPr>
        <w:rPr>
          <w:rFonts w:ascii="Times New Roman" w:hAnsi="Times New Roman" w:cs="Times New Roman"/>
          <w:sz w:val="28"/>
          <w:szCs w:val="28"/>
        </w:rPr>
      </w:pPr>
      <w:r w:rsidRPr="000B5B7D">
        <w:rPr>
          <w:rFonts w:ascii="Times New Roman" w:hAnsi="Times New Roman" w:cs="Times New Roman"/>
          <w:sz w:val="28"/>
          <w:szCs w:val="28"/>
        </w:rPr>
        <w:t>discussion 1</w:t>
      </w:r>
    </w:p>
    <w:p w14:paraId="60A61771" w14:textId="77777777" w:rsidR="000B5B7D" w:rsidRDefault="000B5B7D" w:rsidP="007808B3">
      <w:pPr>
        <w:rPr>
          <w:rFonts w:ascii="Times New Roman" w:hAnsi="Times New Roman" w:cs="Times New Roman"/>
          <w:sz w:val="28"/>
          <w:szCs w:val="28"/>
        </w:rPr>
      </w:pPr>
    </w:p>
    <w:p w14:paraId="0C612480" w14:textId="77777777" w:rsidR="000B5B7D" w:rsidRDefault="000B5B7D" w:rsidP="007808B3">
      <w:pPr>
        <w:rPr>
          <w:rFonts w:ascii="Times New Roman" w:hAnsi="Times New Roman" w:cs="Times New Roman"/>
          <w:sz w:val="28"/>
          <w:szCs w:val="28"/>
        </w:rPr>
      </w:pPr>
    </w:p>
    <w:p w14:paraId="557B2C45" w14:textId="5EDE2C94" w:rsidR="007808B3" w:rsidRPr="007808B3" w:rsidRDefault="007808B3" w:rsidP="00854AD1">
      <w:pPr>
        <w:ind w:firstLine="720"/>
        <w:rPr>
          <w:rFonts w:ascii="Times New Roman" w:hAnsi="Times New Roman" w:cs="Times New Roman"/>
          <w:sz w:val="28"/>
          <w:szCs w:val="28"/>
        </w:rPr>
      </w:pPr>
      <w:r w:rsidRPr="007808B3">
        <w:rPr>
          <w:rFonts w:ascii="Times New Roman" w:hAnsi="Times New Roman" w:cs="Times New Roman"/>
          <w:sz w:val="28"/>
          <w:szCs w:val="28"/>
        </w:rPr>
        <w:t>Free world gang members are important to prison gangs because they have connections in prison and have connection for members that anticipate future incarceration. Skarbek (2011) states that street gang members know if they don’t do what is told to do on the street, that if they go to jail loyal gang members will assault them. Some gang leaders are able to control free world gang members from inside the jail. Some leaders have members that want to prove their loyalty and will risk doing anything for the leader.</w:t>
      </w:r>
    </w:p>
    <w:p w14:paraId="715E427B" w14:textId="77777777" w:rsidR="007808B3" w:rsidRPr="007808B3" w:rsidRDefault="007808B3" w:rsidP="00854AD1">
      <w:pPr>
        <w:ind w:firstLine="720"/>
        <w:rPr>
          <w:rFonts w:ascii="Times New Roman" w:hAnsi="Times New Roman" w:cs="Times New Roman"/>
          <w:sz w:val="28"/>
          <w:szCs w:val="28"/>
        </w:rPr>
      </w:pPr>
      <w:r w:rsidRPr="007808B3">
        <w:rPr>
          <w:rFonts w:ascii="Times New Roman" w:hAnsi="Times New Roman" w:cs="Times New Roman"/>
          <w:sz w:val="28"/>
          <w:szCs w:val="28"/>
        </w:rPr>
        <w:t>The Mexican Mafia designates a representative to collect payments, known as gang taxes from neighborhood drug dealers (Skarbek, 2011). People from other gangs such as the MS-13 and VHG gang also fear member from the Mexican Mafia and will pay them money because of fear of being killed. Skarbek (2011) stated that there is no evidence of the Black Guerilla paying the Mexican Mafia for protection in prison. Prison gang members use free world gang members to pay their protection and safety while in prison through drug dealing or illegal activity.</w:t>
      </w:r>
    </w:p>
    <w:p w14:paraId="48296CB5" w14:textId="3E5DDEC6" w:rsidR="007808B3" w:rsidRDefault="007808B3" w:rsidP="007808B3">
      <w:pPr>
        <w:rPr>
          <w:rFonts w:ascii="Times New Roman" w:hAnsi="Times New Roman" w:cs="Times New Roman"/>
          <w:sz w:val="28"/>
          <w:szCs w:val="28"/>
        </w:rPr>
      </w:pPr>
      <w:r w:rsidRPr="007808B3">
        <w:rPr>
          <w:rFonts w:ascii="Times New Roman" w:hAnsi="Times New Roman" w:cs="Times New Roman"/>
          <w:sz w:val="28"/>
          <w:szCs w:val="28"/>
        </w:rPr>
        <w:t>Many observers of Texas’ prison gangs perceive recent, significant changes in the organizational structure of Latino gangs, tied to the emergence of a new breed of street-to-prison hybrid groups among younger cohorts of prison inmates While prison gangs have long been known to organize around race-based conflict, clearly this article is more focused on intergenerational conflict within a specific ethnic group (Tapia et al., 2014).Some gang leaders still run drug organizations while in jail for years the money is given to family member and added to their books while in jail. It’s unbelievable and amazing that somebody behind bars can have so much power.  </w:t>
      </w:r>
    </w:p>
    <w:p w14:paraId="323833B6" w14:textId="3124A888" w:rsidR="00854AD1" w:rsidRDefault="00854AD1" w:rsidP="007808B3">
      <w:pPr>
        <w:rPr>
          <w:rFonts w:ascii="Times New Roman" w:hAnsi="Times New Roman" w:cs="Times New Roman"/>
          <w:sz w:val="28"/>
          <w:szCs w:val="28"/>
        </w:rPr>
      </w:pPr>
    </w:p>
    <w:p w14:paraId="666233F5" w14:textId="607033F0" w:rsidR="00854AD1" w:rsidRDefault="00854AD1" w:rsidP="007808B3">
      <w:pPr>
        <w:rPr>
          <w:rFonts w:ascii="Times New Roman" w:hAnsi="Times New Roman" w:cs="Times New Roman"/>
          <w:sz w:val="28"/>
          <w:szCs w:val="28"/>
        </w:rPr>
      </w:pPr>
    </w:p>
    <w:p w14:paraId="4B857AA5" w14:textId="5ABEDA77" w:rsidR="00854AD1" w:rsidRDefault="00854AD1" w:rsidP="007808B3">
      <w:pPr>
        <w:rPr>
          <w:rFonts w:ascii="Times New Roman" w:hAnsi="Times New Roman" w:cs="Times New Roman"/>
          <w:sz w:val="28"/>
          <w:szCs w:val="28"/>
        </w:rPr>
      </w:pPr>
    </w:p>
    <w:p w14:paraId="66CFEEDB" w14:textId="520B296A" w:rsidR="00854AD1" w:rsidRDefault="00854AD1" w:rsidP="007808B3">
      <w:pPr>
        <w:rPr>
          <w:rFonts w:ascii="Times New Roman" w:hAnsi="Times New Roman" w:cs="Times New Roman"/>
          <w:sz w:val="28"/>
          <w:szCs w:val="28"/>
        </w:rPr>
      </w:pPr>
    </w:p>
    <w:p w14:paraId="1140A9E4" w14:textId="78C25642" w:rsidR="00854AD1" w:rsidRDefault="00854AD1" w:rsidP="007808B3">
      <w:pPr>
        <w:rPr>
          <w:rFonts w:ascii="Times New Roman" w:hAnsi="Times New Roman" w:cs="Times New Roman"/>
          <w:sz w:val="28"/>
          <w:szCs w:val="28"/>
        </w:rPr>
      </w:pPr>
    </w:p>
    <w:p w14:paraId="5274184A" w14:textId="4AD4A187" w:rsidR="00854AD1" w:rsidRDefault="00854AD1" w:rsidP="007808B3">
      <w:pPr>
        <w:rPr>
          <w:rFonts w:ascii="Times New Roman" w:hAnsi="Times New Roman" w:cs="Times New Roman"/>
          <w:sz w:val="28"/>
          <w:szCs w:val="28"/>
        </w:rPr>
      </w:pPr>
    </w:p>
    <w:p w14:paraId="5A459F4B" w14:textId="3BFCE5A0" w:rsidR="00854AD1" w:rsidRDefault="00854AD1" w:rsidP="007808B3">
      <w:pPr>
        <w:rPr>
          <w:rFonts w:ascii="Times New Roman" w:hAnsi="Times New Roman" w:cs="Times New Roman"/>
          <w:sz w:val="28"/>
          <w:szCs w:val="28"/>
        </w:rPr>
      </w:pPr>
    </w:p>
    <w:p w14:paraId="7001FBBF" w14:textId="1723B950" w:rsidR="00854AD1" w:rsidRDefault="00854AD1" w:rsidP="007808B3">
      <w:pPr>
        <w:rPr>
          <w:rFonts w:ascii="Times New Roman" w:hAnsi="Times New Roman" w:cs="Times New Roman"/>
          <w:sz w:val="28"/>
          <w:szCs w:val="28"/>
        </w:rPr>
      </w:pPr>
    </w:p>
    <w:p w14:paraId="5088ED55" w14:textId="3005A35B" w:rsidR="00854AD1" w:rsidRDefault="00854AD1" w:rsidP="007808B3">
      <w:pPr>
        <w:rPr>
          <w:rFonts w:ascii="Times New Roman" w:hAnsi="Times New Roman" w:cs="Times New Roman"/>
          <w:sz w:val="28"/>
          <w:szCs w:val="28"/>
        </w:rPr>
      </w:pPr>
    </w:p>
    <w:p w14:paraId="6358ACDA" w14:textId="5BEC1C62" w:rsidR="00854AD1" w:rsidRDefault="00854AD1" w:rsidP="007808B3">
      <w:pPr>
        <w:rPr>
          <w:rFonts w:ascii="Times New Roman" w:hAnsi="Times New Roman" w:cs="Times New Roman"/>
          <w:sz w:val="28"/>
          <w:szCs w:val="28"/>
        </w:rPr>
      </w:pPr>
    </w:p>
    <w:p w14:paraId="0C09B8BE" w14:textId="6C00FC08" w:rsidR="00854AD1" w:rsidRDefault="00854AD1" w:rsidP="007808B3">
      <w:pPr>
        <w:rPr>
          <w:rFonts w:ascii="Times New Roman" w:hAnsi="Times New Roman" w:cs="Times New Roman"/>
          <w:sz w:val="28"/>
          <w:szCs w:val="28"/>
        </w:rPr>
      </w:pPr>
    </w:p>
    <w:p w14:paraId="7CD1A2C8" w14:textId="77777777" w:rsidR="00854AD1" w:rsidRDefault="00854AD1" w:rsidP="007808B3">
      <w:pPr>
        <w:rPr>
          <w:rFonts w:ascii="Times New Roman" w:hAnsi="Times New Roman" w:cs="Times New Roman"/>
          <w:sz w:val="28"/>
          <w:szCs w:val="28"/>
        </w:rPr>
      </w:pPr>
    </w:p>
    <w:p w14:paraId="6F073A11" w14:textId="034B9923" w:rsidR="00854AD1" w:rsidRDefault="00854AD1" w:rsidP="007808B3">
      <w:pPr>
        <w:rPr>
          <w:rFonts w:ascii="Times New Roman" w:hAnsi="Times New Roman" w:cs="Times New Roman"/>
          <w:sz w:val="28"/>
          <w:szCs w:val="28"/>
        </w:rPr>
      </w:pPr>
    </w:p>
    <w:p w14:paraId="063E8A0B" w14:textId="77777777" w:rsidR="00854AD1" w:rsidRDefault="00854AD1" w:rsidP="007808B3">
      <w:pPr>
        <w:rPr>
          <w:rFonts w:ascii="Times New Roman" w:hAnsi="Times New Roman" w:cs="Times New Roman"/>
          <w:sz w:val="28"/>
          <w:szCs w:val="28"/>
        </w:rPr>
      </w:pPr>
    </w:p>
    <w:p w14:paraId="2EFBE820" w14:textId="092D2B97" w:rsidR="00854AD1" w:rsidRPr="00854AD1" w:rsidRDefault="00854AD1" w:rsidP="00854AD1">
      <w:pPr>
        <w:jc w:val="center"/>
        <w:rPr>
          <w:rFonts w:ascii="Times New Roman" w:hAnsi="Times New Roman" w:cs="Times New Roman"/>
          <w:b/>
          <w:bCs/>
          <w:sz w:val="28"/>
          <w:szCs w:val="28"/>
        </w:rPr>
      </w:pPr>
      <w:r>
        <w:rPr>
          <w:rFonts w:ascii="Times New Roman" w:hAnsi="Times New Roman" w:cs="Times New Roman"/>
          <w:b/>
          <w:bCs/>
          <w:sz w:val="28"/>
          <w:szCs w:val="28"/>
        </w:rPr>
        <w:lastRenderedPageBreak/>
        <w:t>R</w:t>
      </w:r>
      <w:r w:rsidRPr="00854AD1">
        <w:rPr>
          <w:rFonts w:ascii="Times New Roman" w:hAnsi="Times New Roman" w:cs="Times New Roman"/>
          <w:b/>
          <w:bCs/>
          <w:sz w:val="28"/>
          <w:szCs w:val="28"/>
        </w:rPr>
        <w:t>efences</w:t>
      </w:r>
    </w:p>
    <w:p w14:paraId="783C37B0" w14:textId="77777777" w:rsidR="007808B3" w:rsidRPr="007808B3" w:rsidRDefault="007808B3" w:rsidP="007808B3">
      <w:pPr>
        <w:rPr>
          <w:rFonts w:ascii="Times New Roman" w:hAnsi="Times New Roman" w:cs="Times New Roman"/>
          <w:sz w:val="28"/>
          <w:szCs w:val="28"/>
        </w:rPr>
      </w:pPr>
      <w:r w:rsidRPr="007808B3">
        <w:rPr>
          <w:rFonts w:ascii="Times New Roman" w:hAnsi="Times New Roman" w:cs="Times New Roman"/>
          <w:sz w:val="28"/>
          <w:szCs w:val="28"/>
        </w:rPr>
        <w:t> </w:t>
      </w:r>
    </w:p>
    <w:p w14:paraId="66EC5160" w14:textId="77777777" w:rsidR="00854AD1" w:rsidRDefault="00854AD1" w:rsidP="00854AD1">
      <w:pPr>
        <w:spacing w:line="480" w:lineRule="auto"/>
        <w:ind w:left="720" w:hanging="720"/>
        <w:rPr>
          <w:rFonts w:ascii="Times New Roman" w:hAnsi="Times New Roman" w:cs="Times New Roman"/>
          <w:sz w:val="28"/>
          <w:szCs w:val="28"/>
        </w:rPr>
      </w:pPr>
    </w:p>
    <w:p w14:paraId="12FAB8D1" w14:textId="77777777" w:rsidR="00854AD1" w:rsidRDefault="00854AD1" w:rsidP="00854AD1">
      <w:pPr>
        <w:spacing w:line="480" w:lineRule="auto"/>
        <w:ind w:left="720" w:hanging="720"/>
        <w:rPr>
          <w:rFonts w:ascii="Times New Roman" w:hAnsi="Times New Roman" w:cs="Times New Roman"/>
          <w:sz w:val="28"/>
          <w:szCs w:val="28"/>
        </w:rPr>
      </w:pPr>
    </w:p>
    <w:p w14:paraId="3790D922" w14:textId="77777777" w:rsidR="00854AD1" w:rsidRPr="007808B3" w:rsidRDefault="00854AD1" w:rsidP="00854AD1">
      <w:pPr>
        <w:spacing w:line="480" w:lineRule="auto"/>
        <w:ind w:left="720" w:hanging="720"/>
        <w:rPr>
          <w:rFonts w:ascii="Times New Roman" w:hAnsi="Times New Roman" w:cs="Times New Roman"/>
          <w:sz w:val="28"/>
          <w:szCs w:val="28"/>
        </w:rPr>
      </w:pPr>
      <w:r w:rsidRPr="007808B3">
        <w:rPr>
          <w:rFonts w:ascii="Times New Roman" w:hAnsi="Times New Roman" w:cs="Times New Roman"/>
          <w:sz w:val="28"/>
          <w:szCs w:val="28"/>
        </w:rPr>
        <w:t>Skarbek, David. (2011). Governance and Prison Gangs. The American Political Science Review, 105(4), 702.</w:t>
      </w:r>
    </w:p>
    <w:p w14:paraId="4AE6B176" w14:textId="77777777" w:rsidR="00854AD1" w:rsidRDefault="00854AD1" w:rsidP="00854AD1">
      <w:pPr>
        <w:spacing w:line="480" w:lineRule="auto"/>
        <w:ind w:left="720" w:hanging="720"/>
        <w:rPr>
          <w:rFonts w:ascii="Times New Roman" w:hAnsi="Times New Roman" w:cs="Times New Roman"/>
          <w:sz w:val="28"/>
          <w:szCs w:val="28"/>
        </w:rPr>
      </w:pPr>
      <w:r w:rsidRPr="007808B3">
        <w:rPr>
          <w:rFonts w:ascii="Times New Roman" w:hAnsi="Times New Roman" w:cs="Times New Roman"/>
          <w:sz w:val="28"/>
          <w:szCs w:val="28"/>
        </w:rPr>
        <w:t>Tapia, M., Sparks, C. S., &amp; Miller, J. M. (2014). Texas Latino Prison Gangs: An Exploration of Generational Shift and Rebellion. Prison Journal, 94(2), 159.</w:t>
      </w:r>
    </w:p>
    <w:p w14:paraId="7105F824" w14:textId="77777777" w:rsidR="000B5B7D" w:rsidRDefault="000B5B7D" w:rsidP="000B5B7D">
      <w:pPr>
        <w:rPr>
          <w:rFonts w:ascii="Times New Roman" w:hAnsi="Times New Roman" w:cs="Times New Roman"/>
          <w:sz w:val="28"/>
          <w:szCs w:val="28"/>
        </w:rPr>
      </w:pPr>
    </w:p>
    <w:p w14:paraId="5A46DC6C" w14:textId="77777777" w:rsidR="000B5B7D" w:rsidRDefault="000B5B7D" w:rsidP="000B5B7D">
      <w:pPr>
        <w:rPr>
          <w:rFonts w:ascii="Times New Roman" w:hAnsi="Times New Roman" w:cs="Times New Roman"/>
          <w:sz w:val="28"/>
          <w:szCs w:val="28"/>
        </w:rPr>
      </w:pPr>
    </w:p>
    <w:p w14:paraId="1A094B30" w14:textId="77777777" w:rsidR="000B5B7D" w:rsidRDefault="000B5B7D" w:rsidP="000B5B7D">
      <w:pPr>
        <w:rPr>
          <w:rFonts w:ascii="Times New Roman" w:hAnsi="Times New Roman" w:cs="Times New Roman"/>
          <w:sz w:val="28"/>
          <w:szCs w:val="28"/>
        </w:rPr>
      </w:pPr>
    </w:p>
    <w:p w14:paraId="2BC3AD74" w14:textId="77777777" w:rsidR="000B5B7D" w:rsidRDefault="000B5B7D" w:rsidP="000B5B7D">
      <w:pPr>
        <w:rPr>
          <w:rFonts w:ascii="Times New Roman" w:hAnsi="Times New Roman" w:cs="Times New Roman"/>
          <w:sz w:val="28"/>
          <w:szCs w:val="28"/>
        </w:rPr>
      </w:pPr>
    </w:p>
    <w:p w14:paraId="53FBE484" w14:textId="115ED7CF" w:rsidR="000B5B7D" w:rsidRDefault="000B5B7D" w:rsidP="000B5B7D">
      <w:pPr>
        <w:rPr>
          <w:rFonts w:ascii="Times New Roman" w:hAnsi="Times New Roman" w:cs="Times New Roman"/>
          <w:sz w:val="28"/>
          <w:szCs w:val="28"/>
        </w:rPr>
      </w:pPr>
    </w:p>
    <w:p w14:paraId="7E89CB21" w14:textId="0742B444" w:rsidR="00854AD1" w:rsidRDefault="00854AD1" w:rsidP="000B5B7D">
      <w:pPr>
        <w:rPr>
          <w:rFonts w:ascii="Times New Roman" w:hAnsi="Times New Roman" w:cs="Times New Roman"/>
          <w:sz w:val="28"/>
          <w:szCs w:val="28"/>
        </w:rPr>
      </w:pPr>
    </w:p>
    <w:p w14:paraId="250A512C" w14:textId="17D8CEDE" w:rsidR="00854AD1" w:rsidRDefault="00854AD1" w:rsidP="000B5B7D">
      <w:pPr>
        <w:rPr>
          <w:rFonts w:ascii="Times New Roman" w:hAnsi="Times New Roman" w:cs="Times New Roman"/>
          <w:sz w:val="28"/>
          <w:szCs w:val="28"/>
        </w:rPr>
      </w:pPr>
    </w:p>
    <w:p w14:paraId="7384D1DE" w14:textId="49742CD5" w:rsidR="00854AD1" w:rsidRDefault="00854AD1" w:rsidP="000B5B7D">
      <w:pPr>
        <w:rPr>
          <w:rFonts w:ascii="Times New Roman" w:hAnsi="Times New Roman" w:cs="Times New Roman"/>
          <w:sz w:val="28"/>
          <w:szCs w:val="28"/>
        </w:rPr>
      </w:pPr>
    </w:p>
    <w:p w14:paraId="08E8B289" w14:textId="6215EC5D" w:rsidR="00854AD1" w:rsidRDefault="00854AD1" w:rsidP="000B5B7D">
      <w:pPr>
        <w:rPr>
          <w:rFonts w:ascii="Times New Roman" w:hAnsi="Times New Roman" w:cs="Times New Roman"/>
          <w:sz w:val="28"/>
          <w:szCs w:val="28"/>
        </w:rPr>
      </w:pPr>
    </w:p>
    <w:p w14:paraId="7E198745" w14:textId="346759F4" w:rsidR="00854AD1" w:rsidRDefault="00854AD1" w:rsidP="000B5B7D">
      <w:pPr>
        <w:rPr>
          <w:rFonts w:ascii="Times New Roman" w:hAnsi="Times New Roman" w:cs="Times New Roman"/>
          <w:sz w:val="28"/>
          <w:szCs w:val="28"/>
        </w:rPr>
      </w:pPr>
    </w:p>
    <w:p w14:paraId="7BF2B117" w14:textId="2880BC30" w:rsidR="00854AD1" w:rsidRDefault="00854AD1" w:rsidP="000B5B7D">
      <w:pPr>
        <w:rPr>
          <w:rFonts w:ascii="Times New Roman" w:hAnsi="Times New Roman" w:cs="Times New Roman"/>
          <w:sz w:val="28"/>
          <w:szCs w:val="28"/>
        </w:rPr>
      </w:pPr>
    </w:p>
    <w:p w14:paraId="6DC04897" w14:textId="04ADA9D1" w:rsidR="00854AD1" w:rsidRDefault="00854AD1" w:rsidP="000B5B7D">
      <w:pPr>
        <w:rPr>
          <w:rFonts w:ascii="Times New Roman" w:hAnsi="Times New Roman" w:cs="Times New Roman"/>
          <w:sz w:val="28"/>
          <w:szCs w:val="28"/>
        </w:rPr>
      </w:pPr>
    </w:p>
    <w:p w14:paraId="15586C34" w14:textId="7C3BBFFC" w:rsidR="00854AD1" w:rsidRDefault="00854AD1" w:rsidP="000B5B7D">
      <w:pPr>
        <w:rPr>
          <w:rFonts w:ascii="Times New Roman" w:hAnsi="Times New Roman" w:cs="Times New Roman"/>
          <w:sz w:val="28"/>
          <w:szCs w:val="28"/>
        </w:rPr>
      </w:pPr>
    </w:p>
    <w:p w14:paraId="1B411020" w14:textId="2A144C8E" w:rsidR="00854AD1" w:rsidRDefault="00854AD1" w:rsidP="000B5B7D">
      <w:pPr>
        <w:rPr>
          <w:rFonts w:ascii="Times New Roman" w:hAnsi="Times New Roman" w:cs="Times New Roman"/>
          <w:sz w:val="28"/>
          <w:szCs w:val="28"/>
        </w:rPr>
      </w:pPr>
    </w:p>
    <w:p w14:paraId="67C9AE83" w14:textId="3F38CA01" w:rsidR="00854AD1" w:rsidRDefault="00854AD1" w:rsidP="000B5B7D">
      <w:pPr>
        <w:rPr>
          <w:rFonts w:ascii="Times New Roman" w:hAnsi="Times New Roman" w:cs="Times New Roman"/>
          <w:sz w:val="28"/>
          <w:szCs w:val="28"/>
        </w:rPr>
      </w:pPr>
    </w:p>
    <w:p w14:paraId="00AA7038" w14:textId="259FBE61" w:rsidR="00854AD1" w:rsidRDefault="00854AD1" w:rsidP="000B5B7D">
      <w:pPr>
        <w:rPr>
          <w:rFonts w:ascii="Times New Roman" w:hAnsi="Times New Roman" w:cs="Times New Roman"/>
          <w:sz w:val="28"/>
          <w:szCs w:val="28"/>
        </w:rPr>
      </w:pPr>
    </w:p>
    <w:p w14:paraId="7C576541" w14:textId="3FD46809" w:rsidR="00854AD1" w:rsidRDefault="00854AD1" w:rsidP="000B5B7D">
      <w:pPr>
        <w:rPr>
          <w:rFonts w:ascii="Times New Roman" w:hAnsi="Times New Roman" w:cs="Times New Roman"/>
          <w:sz w:val="28"/>
          <w:szCs w:val="28"/>
        </w:rPr>
      </w:pPr>
    </w:p>
    <w:p w14:paraId="52A7F56A" w14:textId="107EBCAD" w:rsidR="00854AD1" w:rsidRDefault="00854AD1" w:rsidP="000B5B7D">
      <w:pPr>
        <w:rPr>
          <w:rFonts w:ascii="Times New Roman" w:hAnsi="Times New Roman" w:cs="Times New Roman"/>
          <w:sz w:val="28"/>
          <w:szCs w:val="28"/>
        </w:rPr>
      </w:pPr>
    </w:p>
    <w:p w14:paraId="6918F22A" w14:textId="7D0F33BC" w:rsidR="00854AD1" w:rsidRDefault="00854AD1" w:rsidP="000B5B7D">
      <w:pPr>
        <w:rPr>
          <w:rFonts w:ascii="Times New Roman" w:hAnsi="Times New Roman" w:cs="Times New Roman"/>
          <w:sz w:val="28"/>
          <w:szCs w:val="28"/>
        </w:rPr>
      </w:pPr>
    </w:p>
    <w:p w14:paraId="4B40A483" w14:textId="09F4211E" w:rsidR="00854AD1" w:rsidRDefault="00854AD1" w:rsidP="000B5B7D">
      <w:pPr>
        <w:rPr>
          <w:rFonts w:ascii="Times New Roman" w:hAnsi="Times New Roman" w:cs="Times New Roman"/>
          <w:sz w:val="28"/>
          <w:szCs w:val="28"/>
        </w:rPr>
      </w:pPr>
    </w:p>
    <w:p w14:paraId="75A7221C" w14:textId="27D47E70" w:rsidR="00854AD1" w:rsidRDefault="00854AD1" w:rsidP="000B5B7D">
      <w:pPr>
        <w:rPr>
          <w:rFonts w:ascii="Times New Roman" w:hAnsi="Times New Roman" w:cs="Times New Roman"/>
          <w:sz w:val="28"/>
          <w:szCs w:val="28"/>
        </w:rPr>
      </w:pPr>
    </w:p>
    <w:p w14:paraId="1E0368AE" w14:textId="03D39476" w:rsidR="00854AD1" w:rsidRDefault="00854AD1" w:rsidP="000B5B7D">
      <w:pPr>
        <w:rPr>
          <w:rFonts w:ascii="Times New Roman" w:hAnsi="Times New Roman" w:cs="Times New Roman"/>
          <w:sz w:val="28"/>
          <w:szCs w:val="28"/>
        </w:rPr>
      </w:pPr>
    </w:p>
    <w:p w14:paraId="66F31DA6" w14:textId="77777777" w:rsidR="00854AD1" w:rsidRDefault="00854AD1" w:rsidP="000B5B7D">
      <w:pPr>
        <w:rPr>
          <w:rFonts w:ascii="Times New Roman" w:hAnsi="Times New Roman" w:cs="Times New Roman"/>
          <w:sz w:val="28"/>
          <w:szCs w:val="28"/>
        </w:rPr>
      </w:pPr>
    </w:p>
    <w:p w14:paraId="53646EA4" w14:textId="77777777" w:rsidR="000B5B7D" w:rsidRDefault="000B5B7D" w:rsidP="000B5B7D">
      <w:pPr>
        <w:rPr>
          <w:rFonts w:ascii="Times New Roman" w:hAnsi="Times New Roman" w:cs="Times New Roman"/>
          <w:sz w:val="28"/>
          <w:szCs w:val="28"/>
        </w:rPr>
      </w:pPr>
    </w:p>
    <w:p w14:paraId="364764C4" w14:textId="77777777" w:rsidR="000B5B7D" w:rsidRDefault="000B5B7D" w:rsidP="000B5B7D">
      <w:pPr>
        <w:rPr>
          <w:rFonts w:ascii="Times New Roman" w:hAnsi="Times New Roman" w:cs="Times New Roman"/>
          <w:sz w:val="28"/>
          <w:szCs w:val="28"/>
        </w:rPr>
      </w:pPr>
    </w:p>
    <w:p w14:paraId="2E0741CC" w14:textId="77777777" w:rsidR="000B5B7D" w:rsidRDefault="000B5B7D" w:rsidP="000B5B7D">
      <w:pPr>
        <w:rPr>
          <w:rFonts w:ascii="Times New Roman" w:hAnsi="Times New Roman" w:cs="Times New Roman"/>
          <w:sz w:val="28"/>
          <w:szCs w:val="28"/>
        </w:rPr>
      </w:pPr>
    </w:p>
    <w:p w14:paraId="0788E912" w14:textId="6BF195A8" w:rsidR="000B5B7D" w:rsidRPr="00854AD1" w:rsidRDefault="000B5B7D" w:rsidP="00854AD1">
      <w:pPr>
        <w:jc w:val="center"/>
        <w:rPr>
          <w:rFonts w:ascii="Times New Roman" w:hAnsi="Times New Roman" w:cs="Times New Roman"/>
          <w:b/>
          <w:bCs/>
          <w:sz w:val="28"/>
          <w:szCs w:val="28"/>
        </w:rPr>
      </w:pPr>
      <w:r w:rsidRPr="00854AD1">
        <w:rPr>
          <w:rFonts w:ascii="Times New Roman" w:hAnsi="Times New Roman" w:cs="Times New Roman"/>
          <w:b/>
          <w:bCs/>
          <w:sz w:val="28"/>
          <w:szCs w:val="28"/>
        </w:rPr>
        <w:lastRenderedPageBreak/>
        <w:t>discussion 2</w:t>
      </w:r>
    </w:p>
    <w:p w14:paraId="5DE71F3D" w14:textId="06A65CE0" w:rsidR="007808B3" w:rsidRPr="007808B3" w:rsidRDefault="007808B3" w:rsidP="007808B3">
      <w:pPr>
        <w:rPr>
          <w:rFonts w:ascii="Times New Roman" w:hAnsi="Times New Roman" w:cs="Times New Roman"/>
          <w:sz w:val="28"/>
          <w:szCs w:val="28"/>
        </w:rPr>
      </w:pPr>
    </w:p>
    <w:p w14:paraId="3745BE90" w14:textId="09AC7534" w:rsidR="007808B3" w:rsidRPr="007808B3" w:rsidRDefault="007808B3" w:rsidP="007808B3">
      <w:pPr>
        <w:rPr>
          <w:rFonts w:ascii="Times New Roman" w:hAnsi="Times New Roman" w:cs="Times New Roman"/>
          <w:sz w:val="28"/>
          <w:szCs w:val="28"/>
        </w:rPr>
      </w:pPr>
    </w:p>
    <w:p w14:paraId="15488E33" w14:textId="772A4ADB" w:rsidR="007808B3" w:rsidRPr="007808B3" w:rsidRDefault="007808B3" w:rsidP="00854AD1">
      <w:pPr>
        <w:ind w:firstLine="720"/>
        <w:rPr>
          <w:rFonts w:ascii="Times New Roman" w:hAnsi="Times New Roman" w:cs="Times New Roman"/>
          <w:sz w:val="28"/>
          <w:szCs w:val="28"/>
        </w:rPr>
      </w:pPr>
      <w:r w:rsidRPr="007808B3">
        <w:rPr>
          <w:rFonts w:ascii="Times New Roman" w:hAnsi="Times New Roman" w:cs="Times New Roman"/>
          <w:sz w:val="28"/>
          <w:szCs w:val="28"/>
        </w:rPr>
        <w:t>Based on the chart, Sykes argues that some inmates behave the way that they do due to the pain and “depravations of imprisonment.” In additions to depriving the inmates from the free world, some inmates are limited to what they can and what they cannot do while in a cell. Some inmates do not have access to certain necessities that gang members do. For example, a previous prisoner shared that the person serving food would serve her more because she knew that she belonged to a dangerous gang in prison. People like the woman begin to “self-report gang affiliation” to gain respect, and to be known as part of something (Fleisher, Prison Gangs). More prisoners joining a gang creates a problem for prisons because they lose power. The more prisoners join gangs, the less power prisons would have in controlling them when problems arise.</w:t>
      </w:r>
      <w:r>
        <w:rPr>
          <w:rFonts w:ascii="Times New Roman" w:hAnsi="Times New Roman" w:cs="Times New Roman"/>
          <w:sz w:val="28"/>
          <w:szCs w:val="28"/>
        </w:rPr>
        <w:t xml:space="preserve"> </w:t>
      </w:r>
      <w:r w:rsidRPr="007808B3">
        <w:rPr>
          <w:rFonts w:ascii="Times New Roman" w:hAnsi="Times New Roman" w:cs="Times New Roman"/>
          <w:sz w:val="28"/>
          <w:szCs w:val="28"/>
        </w:rPr>
        <w:t>In regards to the pain, some people are victimized if they do not have back-up in prison. Some inmates are beat up and others even stabbed or robbed. The pain and depravations push them to become part of the prison gangs and adapt to their behaviors. People learn and become used to the gang culture that when they are released, they continue to be part of the gang or join other gangs to have the same feeling of belonging to a group and feeling powerful with less deprivations. The worst part is that these individuals become accustomed to the feeling and become dangerous members of the community in the free world when they are released. Their crimes go from petty crimes to major crimes such as murder or attempted murder. It is when their life ends with life in prison or even death. “Many young Hispanic inmates in Texas prisons generally, but especially those with prior street gang affiliations, have gravitated to city-based sub-groups" (Tapia et al., 2014).</w:t>
      </w:r>
    </w:p>
    <w:p w14:paraId="458E7E51" w14:textId="77777777" w:rsidR="007808B3" w:rsidRDefault="007808B3" w:rsidP="007808B3">
      <w:pPr>
        <w:rPr>
          <w:rFonts w:ascii="Times New Roman" w:hAnsi="Times New Roman" w:cs="Times New Roman"/>
          <w:sz w:val="28"/>
          <w:szCs w:val="28"/>
        </w:rPr>
      </w:pPr>
    </w:p>
    <w:p w14:paraId="1B84077B" w14:textId="2C86AC58" w:rsidR="007808B3" w:rsidRPr="007808B3" w:rsidRDefault="007808B3" w:rsidP="00854AD1">
      <w:pPr>
        <w:ind w:firstLine="720"/>
        <w:rPr>
          <w:rFonts w:ascii="Times New Roman" w:hAnsi="Times New Roman" w:cs="Times New Roman"/>
          <w:sz w:val="28"/>
          <w:szCs w:val="28"/>
        </w:rPr>
      </w:pPr>
      <w:r w:rsidRPr="007808B3">
        <w:rPr>
          <w:rFonts w:ascii="Times New Roman" w:hAnsi="Times New Roman" w:cs="Times New Roman"/>
          <w:sz w:val="28"/>
          <w:szCs w:val="28"/>
        </w:rPr>
        <w:t>According to the chart, Irwin and Cressey argue that behavior is a combination of three subcultures: (1) convict, (2) thief, and (3) straight. In another words, that subculture is “indigenous and imported” (Chart). Some individuals bring in their negative subculture into the prison gangs. These individuals are used to committing crimes. They are used to the life of a convict. They bring in their methods and strategies into the gang. Some of their street abilities help these individuals become a powerful member of the prison gang. Since these individuals are used to the convict life out in the free world and in the prison world. It is easier for them to commit crimes once they are released from the prison system. These individuals can become a dangerous part of a community in the free world because they have the convict experience in and out of prison. Their previous convict subculture helps these individuals to easily adapt to the gang culture in prison.   </w:t>
      </w:r>
    </w:p>
    <w:p w14:paraId="27E63A04" w14:textId="77777777" w:rsidR="004C3411" w:rsidRDefault="004C3411" w:rsidP="007808B3">
      <w:pPr>
        <w:rPr>
          <w:rFonts w:ascii="Times New Roman" w:hAnsi="Times New Roman" w:cs="Times New Roman"/>
          <w:sz w:val="28"/>
          <w:szCs w:val="28"/>
        </w:rPr>
      </w:pPr>
    </w:p>
    <w:p w14:paraId="331FC211" w14:textId="2651B700" w:rsidR="007808B3" w:rsidRPr="007808B3" w:rsidRDefault="007808B3" w:rsidP="007808B3">
      <w:pPr>
        <w:rPr>
          <w:rFonts w:ascii="Times New Roman" w:hAnsi="Times New Roman" w:cs="Times New Roman"/>
          <w:sz w:val="28"/>
          <w:szCs w:val="28"/>
        </w:rPr>
      </w:pPr>
      <w:r w:rsidRPr="007808B3">
        <w:rPr>
          <w:rFonts w:ascii="Times New Roman" w:hAnsi="Times New Roman" w:cs="Times New Roman"/>
          <w:sz w:val="28"/>
          <w:szCs w:val="28"/>
        </w:rPr>
        <w:lastRenderedPageBreak/>
        <w:t xml:space="preserve">The chart also demonstrates the argument that </w:t>
      </w:r>
      <w:proofErr w:type="spellStart"/>
      <w:r w:rsidRPr="007808B3">
        <w:rPr>
          <w:rFonts w:ascii="Times New Roman" w:hAnsi="Times New Roman" w:cs="Times New Roman"/>
          <w:sz w:val="28"/>
          <w:szCs w:val="28"/>
        </w:rPr>
        <w:t>Zamble</w:t>
      </w:r>
      <w:proofErr w:type="spellEnd"/>
      <w:r w:rsidRPr="007808B3">
        <w:rPr>
          <w:rFonts w:ascii="Times New Roman" w:hAnsi="Times New Roman" w:cs="Times New Roman"/>
          <w:sz w:val="28"/>
          <w:szCs w:val="28"/>
        </w:rPr>
        <w:t xml:space="preserve"> and </w:t>
      </w:r>
      <w:proofErr w:type="spellStart"/>
      <w:r w:rsidRPr="007808B3">
        <w:rPr>
          <w:rFonts w:ascii="Times New Roman" w:hAnsi="Times New Roman" w:cs="Times New Roman"/>
          <w:sz w:val="28"/>
          <w:szCs w:val="28"/>
        </w:rPr>
        <w:t>Proporino</w:t>
      </w:r>
      <w:proofErr w:type="spellEnd"/>
      <w:r w:rsidRPr="007808B3">
        <w:rPr>
          <w:rFonts w:ascii="Times New Roman" w:hAnsi="Times New Roman" w:cs="Times New Roman"/>
          <w:sz w:val="28"/>
          <w:szCs w:val="28"/>
        </w:rPr>
        <w:t xml:space="preserve"> bright to light. The scholars argue that “behavior is a product of how different inmates cope in prison, based on who they are” (Chart). For example, some prisoners become part of a group in prison such as the Tangos (Tapia et al., 2014). Now, for the purpose of this discussion question we are not going to get into what the Tangos formed to be. The group was created for people that “want to do their time peacefully and avoid coercion” (Tapia et al., 2014). This means that some groups form based on what the inmate values and considers important or in another words, based on who the inmate is. This is important to note because people are under the understanding that most inmates come out of prison part of a gang or ready to harm the community. Some people do not realize that some people keep true to who they are no matter where they are even if they risk their life trying. Some inmates simply decline the membership and await the consequence such as having the gang members beating them up.</w:t>
      </w:r>
    </w:p>
    <w:p w14:paraId="6464CB7C" w14:textId="464C7C13" w:rsidR="007808B3" w:rsidRPr="007808B3" w:rsidRDefault="007808B3" w:rsidP="00854AD1">
      <w:pPr>
        <w:ind w:firstLine="720"/>
        <w:rPr>
          <w:rFonts w:ascii="Times New Roman" w:hAnsi="Times New Roman" w:cs="Times New Roman"/>
          <w:sz w:val="28"/>
          <w:szCs w:val="28"/>
        </w:rPr>
      </w:pPr>
      <w:r w:rsidRPr="007808B3">
        <w:rPr>
          <w:rFonts w:ascii="Times New Roman" w:hAnsi="Times New Roman" w:cs="Times New Roman"/>
          <w:sz w:val="28"/>
          <w:szCs w:val="28"/>
        </w:rPr>
        <w:t>I spoke to someone that was in prison for a couple of years. She reported that you have a choice on how you want to spend your time in prison. The person reported that she always valued education and working. She reported that she could not go to school while out in the free world and decided to do it while in prison. She reported she dedicated her time to work and to study. She reported she had the choice to engage in activities that could have jeopardized her ability to be released on time or on parole and she decided to work as she always had out in the community.</w:t>
      </w:r>
    </w:p>
    <w:p w14:paraId="09DF2E90" w14:textId="77777777" w:rsidR="007808B3" w:rsidRPr="007808B3" w:rsidRDefault="007808B3" w:rsidP="00854AD1">
      <w:pPr>
        <w:ind w:firstLine="720"/>
        <w:rPr>
          <w:rFonts w:ascii="Times New Roman" w:hAnsi="Times New Roman" w:cs="Times New Roman"/>
          <w:sz w:val="28"/>
          <w:szCs w:val="28"/>
        </w:rPr>
      </w:pPr>
      <w:r w:rsidRPr="007808B3">
        <w:rPr>
          <w:rFonts w:ascii="Times New Roman" w:hAnsi="Times New Roman" w:cs="Times New Roman"/>
          <w:sz w:val="28"/>
          <w:szCs w:val="28"/>
        </w:rPr>
        <w:t>Free world gang members are important to prison gangs. These free world gang members are required to help the prison gang financially, and in a materialistic way. This means these individuals are required to send money to the gangs. They are required to take care of business outside of the prison by selling drugs or targeting the prison enemies.</w:t>
      </w:r>
    </w:p>
    <w:p w14:paraId="38190C08" w14:textId="77777777" w:rsidR="007808B3" w:rsidRPr="007808B3" w:rsidRDefault="007808B3" w:rsidP="007808B3">
      <w:pPr>
        <w:rPr>
          <w:rFonts w:ascii="Times New Roman" w:hAnsi="Times New Roman" w:cs="Times New Roman"/>
          <w:sz w:val="28"/>
          <w:szCs w:val="28"/>
        </w:rPr>
      </w:pPr>
    </w:p>
    <w:p w14:paraId="583099E7" w14:textId="5B8D2482" w:rsidR="007808B3" w:rsidRPr="007808B3" w:rsidRDefault="007808B3" w:rsidP="007808B3"/>
    <w:p w14:paraId="50BE7727" w14:textId="35EDEA89" w:rsidR="007808B3" w:rsidRPr="007808B3" w:rsidRDefault="007808B3" w:rsidP="007808B3"/>
    <w:p w14:paraId="602FDE3E" w14:textId="3938C4A2" w:rsidR="0071027C" w:rsidRDefault="0071027C" w:rsidP="007808B3"/>
    <w:sectPr w:rsidR="007102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8B3"/>
    <w:rsid w:val="000B5B7D"/>
    <w:rsid w:val="004C3411"/>
    <w:rsid w:val="0071027C"/>
    <w:rsid w:val="007808B3"/>
    <w:rsid w:val="00854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AFA04"/>
  <w15:chartTrackingRefBased/>
  <w15:docId w15:val="{23EAD268-2837-C441-B754-64CCDD0FA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08B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1074538">
      <w:bodyDiv w:val="1"/>
      <w:marLeft w:val="0"/>
      <w:marRight w:val="0"/>
      <w:marTop w:val="0"/>
      <w:marBottom w:val="0"/>
      <w:divBdr>
        <w:top w:val="none" w:sz="0" w:space="0" w:color="auto"/>
        <w:left w:val="none" w:sz="0" w:space="0" w:color="auto"/>
        <w:bottom w:val="none" w:sz="0" w:space="0" w:color="auto"/>
        <w:right w:val="none" w:sz="0" w:space="0" w:color="auto"/>
      </w:divBdr>
    </w:div>
    <w:div w:id="1317222832">
      <w:bodyDiv w:val="1"/>
      <w:marLeft w:val="0"/>
      <w:marRight w:val="0"/>
      <w:marTop w:val="0"/>
      <w:marBottom w:val="0"/>
      <w:divBdr>
        <w:top w:val="none" w:sz="0" w:space="0" w:color="auto"/>
        <w:left w:val="none" w:sz="0" w:space="0" w:color="auto"/>
        <w:bottom w:val="none" w:sz="0" w:space="0" w:color="auto"/>
        <w:right w:val="none" w:sz="0" w:space="0" w:color="auto"/>
      </w:divBdr>
    </w:div>
    <w:div w:id="154189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1022</Words>
  <Characters>5829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2</cp:revision>
  <dcterms:created xsi:type="dcterms:W3CDTF">2020-09-25T18:41:00Z</dcterms:created>
  <dcterms:modified xsi:type="dcterms:W3CDTF">2020-09-25T18:41:00Z</dcterms:modified>
</cp:coreProperties>
</file>